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FC" w:rsidRPr="00BC2797" w:rsidRDefault="00B5636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BC2797">
        <w:rPr>
          <w:b/>
          <w:color w:val="44546A" w:themeColor="text2"/>
          <w:szCs w:val="22"/>
          <w:lang w:val="pt-P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DD565" wp14:editId="00204841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3B270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BC2797">
        <w:rPr>
          <w:szCs w:val="22"/>
          <w:lang w:val="pt-PT" w:eastAsia="de-AT"/>
        </w:rPr>
        <w:drawing>
          <wp:inline distT="0" distB="0" distL="0" distR="0" wp14:anchorId="7180A0CE" wp14:editId="6EA5EBB5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BC2797">
        <w:rPr>
          <w:rFonts w:ascii="Candara" w:hAnsi="Candara"/>
          <w:b/>
          <w:color w:val="44546A" w:themeColor="text2"/>
          <w:szCs w:val="22"/>
          <w:lang w:val="pt-PT"/>
        </w:rPr>
        <w:t xml:space="preserve"> Título:</w:t>
      </w:r>
      <w:r w:rsidR="00FF2AD0" w:rsidRPr="00BC2797">
        <w:rPr>
          <w:color w:val="44546A" w:themeColor="text2"/>
          <w:szCs w:val="22"/>
          <w:lang w:val="pt-PT"/>
        </w:rPr>
        <w:t xml:space="preserve"> Orientação no mercado</w:t>
      </w:r>
    </w:p>
    <w:p w:rsidR="00AE6852" w:rsidRPr="00BC2797" w:rsidRDefault="00BC2797" w:rsidP="00AE6852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pt-PT"/>
        </w:rPr>
      </w:pPr>
      <w:r w:rsidRPr="00BC2797">
        <w:rPr>
          <w:szCs w:val="22"/>
          <w:lang w:val="pt-PT"/>
        </w:rPr>
        <w:pict w14:anchorId="38155710">
          <v:shape id="_x0000_i1036" type="#_x0000_t75" alt="detail, direction, info, information, instruct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    <v:imagedata r:id="rId9" o:title="" cropbottom="-1179f" cropright="-1179f"/>
          </v:shape>
        </w:pict>
      </w:r>
      <w:r w:rsidRPr="00BC2797">
        <w:rPr>
          <w:rFonts w:ascii="Candara" w:hAnsi="Candara"/>
          <w:b/>
          <w:color w:val="44546A" w:themeColor="text2"/>
          <w:szCs w:val="22"/>
          <w:lang w:val="pt-PT"/>
        </w:rPr>
        <w:t xml:space="preserve"> I</w:t>
      </w:r>
      <w:r w:rsidR="00AE6852" w:rsidRPr="00BC2797">
        <w:rPr>
          <w:rFonts w:ascii="Candara" w:hAnsi="Candara"/>
          <w:b/>
          <w:color w:val="44546A" w:themeColor="text2"/>
          <w:szCs w:val="22"/>
          <w:lang w:val="pt-PT"/>
        </w:rPr>
        <w:t>n</w:t>
      </w:r>
      <w:r w:rsidRPr="00BC2797">
        <w:rPr>
          <w:rFonts w:ascii="Candara" w:hAnsi="Candara"/>
          <w:b/>
          <w:color w:val="44546A" w:themeColor="text2"/>
          <w:szCs w:val="22"/>
          <w:lang w:val="pt-PT"/>
        </w:rPr>
        <w:t>trodu</w:t>
      </w:r>
      <w:r w:rsidR="00AE6852" w:rsidRPr="00BC2797">
        <w:rPr>
          <w:rFonts w:ascii="Candara" w:hAnsi="Candara"/>
          <w:b/>
          <w:color w:val="44546A" w:themeColor="text2"/>
          <w:szCs w:val="22"/>
          <w:lang w:val="pt-PT"/>
        </w:rPr>
        <w:t xml:space="preserve">ção: </w:t>
      </w:r>
    </w:p>
    <w:p w:rsidR="008131DD" w:rsidRPr="00BC2797" w:rsidRDefault="00B371C4" w:rsidP="00382E7E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BC2797">
        <w:rPr>
          <w:rFonts w:asciiTheme="majorHAnsi" w:hAnsiTheme="majorHAnsi"/>
          <w:szCs w:val="22"/>
          <w:lang w:val="pt-PT"/>
        </w:rPr>
        <w:t xml:space="preserve">Uma empresa pode determinar o </w:t>
      </w:r>
      <w:r w:rsidR="00BC2797" w:rsidRPr="00BC2797">
        <w:rPr>
          <w:rFonts w:asciiTheme="majorHAnsi" w:hAnsiTheme="majorHAnsi"/>
          <w:szCs w:val="22"/>
          <w:lang w:val="pt-PT"/>
        </w:rPr>
        <w:t xml:space="preserve">alvo </w:t>
      </w:r>
      <w:r w:rsidRPr="00BC2797">
        <w:rPr>
          <w:rFonts w:asciiTheme="majorHAnsi" w:hAnsiTheme="majorHAnsi"/>
          <w:szCs w:val="22"/>
          <w:lang w:val="pt-PT"/>
        </w:rPr>
        <w:t>d</w:t>
      </w:r>
      <w:r w:rsidR="00BC2797" w:rsidRPr="00BC2797">
        <w:rPr>
          <w:rFonts w:asciiTheme="majorHAnsi" w:hAnsiTheme="majorHAnsi"/>
          <w:szCs w:val="22"/>
          <w:lang w:val="pt-PT"/>
        </w:rPr>
        <w:t>o</w:t>
      </w:r>
      <w:r w:rsidRPr="00BC2797">
        <w:rPr>
          <w:rFonts w:asciiTheme="majorHAnsi" w:hAnsiTheme="majorHAnsi"/>
          <w:szCs w:val="22"/>
          <w:lang w:val="pt-PT"/>
        </w:rPr>
        <w:t xml:space="preserve"> seu mercado através da realização de estudos sobre as necessidades dos clientes, preços de produtos / serviços e concorrentes. Quando um produto ou serviço é necessário para as pessoas, há uma </w:t>
      </w:r>
      <w:r w:rsidR="00BC2797" w:rsidRPr="00BC2797">
        <w:rPr>
          <w:rFonts w:asciiTheme="majorHAnsi" w:hAnsiTheme="majorHAnsi"/>
          <w:szCs w:val="22"/>
          <w:lang w:val="pt-PT"/>
        </w:rPr>
        <w:t>procura</w:t>
      </w:r>
      <w:r w:rsidRPr="00BC2797">
        <w:rPr>
          <w:rFonts w:asciiTheme="majorHAnsi" w:hAnsiTheme="majorHAnsi"/>
          <w:szCs w:val="22"/>
          <w:lang w:val="pt-PT"/>
        </w:rPr>
        <w:t>. Essas pessoas podem tornar-se os clientes a comprar o seu produto / pagar por seu serviço. As empresas que fornecem produtos ou serviços semelhantes são concorrentes.</w:t>
      </w:r>
    </w:p>
    <w:p w:rsidR="00CE4776" w:rsidRPr="00BC2797" w:rsidRDefault="00D459CB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  <w:r w:rsidRPr="00BC2797">
        <w:rPr>
          <w:szCs w:val="22"/>
          <w:lang w:val="pt-PT" w:eastAsia="de-AT"/>
        </w:rPr>
        <w:drawing>
          <wp:inline distT="0" distB="0" distL="0" distR="0" wp14:anchorId="6E5063FB" wp14:editId="1D187D4F">
            <wp:extent cx="180000" cy="180000"/>
            <wp:effectExtent l="0" t="0" r="0" b="0"/>
            <wp:docPr id="11" name="Picture 11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BC2797">
        <w:rPr>
          <w:rFonts w:ascii="Candara" w:hAnsi="Candara"/>
          <w:b/>
          <w:color w:val="44546A" w:themeColor="text2"/>
          <w:szCs w:val="22"/>
          <w:lang w:val="pt-PT"/>
        </w:rPr>
        <w:t xml:space="preserve"> Competência-chave:</w:t>
      </w:r>
    </w:p>
    <w:p w:rsidR="00AE6852" w:rsidRPr="00BC2797" w:rsidRDefault="00AE6852" w:rsidP="00AE6852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color w:val="44546A" w:themeColor="text2"/>
          <w:szCs w:val="22"/>
          <w:lang w:val="pt-PT"/>
        </w:rPr>
      </w:pPr>
      <w:r w:rsidRPr="00BC2797">
        <w:rPr>
          <w:rFonts w:asciiTheme="majorHAnsi" w:hAnsiTheme="majorHAnsi"/>
          <w:szCs w:val="22"/>
          <w:lang w:val="pt-PT"/>
        </w:rPr>
        <w:t>Competência para pesquisar e avaliar oportunidades de negócio em linha com a realidade do ambiente de mercado</w:t>
      </w:r>
    </w:p>
    <w:p w:rsidR="00FF2AD0" w:rsidRPr="00BC2797" w:rsidRDefault="0055384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BC2797">
        <w:rPr>
          <w:szCs w:val="22"/>
          <w:lang w:val="pt-PT" w:eastAsia="de-AT"/>
        </w:rPr>
        <w:drawing>
          <wp:inline distT="0" distB="0" distL="0" distR="0" wp14:anchorId="4F8C138B" wp14:editId="4BD69F26">
            <wp:extent cx="180000" cy="180000"/>
            <wp:effectExtent l="0" t="0" r="0" b="0"/>
            <wp:docPr id="9" name="Picture 9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797">
        <w:rPr>
          <w:color w:val="44546A" w:themeColor="text2"/>
          <w:szCs w:val="22"/>
          <w:lang w:val="pt-PT"/>
        </w:rPr>
        <w:t xml:space="preserve"> Resultado esperado:</w:t>
      </w:r>
    </w:p>
    <w:p w:rsidR="004E1A11" w:rsidRPr="00BC2797" w:rsidRDefault="00473A75" w:rsidP="00F71898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BC2797">
        <w:rPr>
          <w:szCs w:val="22"/>
          <w:lang w:val="pt-PT"/>
        </w:rPr>
        <w:t>Analisar os mercados e áreas relevantes para o desenvolvimento do produto / serviço</w:t>
      </w:r>
    </w:p>
    <w:p w:rsidR="003C5068" w:rsidRPr="00BC2797" w:rsidRDefault="003C5068" w:rsidP="003C5068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BC2797">
        <w:rPr>
          <w:szCs w:val="22"/>
          <w:lang w:val="pt-PT"/>
        </w:rPr>
        <w:t>Identificar concorrentes relevantes</w:t>
      </w:r>
    </w:p>
    <w:p w:rsidR="002D3B43" w:rsidRPr="00BC2797" w:rsidRDefault="00BC2797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BC2797">
        <w:rPr>
          <w:szCs w:val="22"/>
          <w:lang w:val="pt-PT"/>
        </w:rPr>
        <w:pict w14:anchorId="128DFC05">
          <v:shape id="_x0000_i1037" type="#_x0000_t75" alt="data, database, management, storage, structur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>
            <v:imagedata r:id="rId12" o:title="" cropbottom="-1179f" cropright="-1179f"/>
          </v:shape>
        </w:pict>
      </w:r>
      <w:r w:rsidR="00D459CB" w:rsidRPr="00BC2797">
        <w:rPr>
          <w:color w:val="44546A" w:themeColor="text2"/>
          <w:szCs w:val="22"/>
          <w:lang w:val="pt-PT"/>
        </w:rPr>
        <w:t xml:space="preserve"> Palavras-chave: </w:t>
      </w:r>
    </w:p>
    <w:p w:rsidR="00382E7E" w:rsidRPr="00BC2797" w:rsidRDefault="00142A6C" w:rsidP="00382E7E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>O</w:t>
      </w:r>
      <w:r w:rsidR="00382E7E" w:rsidRPr="00BC2797">
        <w:rPr>
          <w:rFonts w:asciiTheme="majorHAnsi" w:hAnsiTheme="majorHAnsi"/>
          <w:szCs w:val="22"/>
          <w:lang w:val="pt-PT"/>
        </w:rPr>
        <w:t>rientação para o mercado, ideia de negócio</w:t>
      </w:r>
    </w:p>
    <w:p w:rsidR="00FF2AD0" w:rsidRPr="00BC2797" w:rsidRDefault="00D459CB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BC2797">
        <w:rPr>
          <w:szCs w:val="22"/>
          <w:lang w:val="pt-PT" w:eastAsia="de-AT"/>
        </w:rPr>
        <w:drawing>
          <wp:inline distT="0" distB="0" distL="0" distR="0" wp14:anchorId="03A464FA" wp14:editId="54C27B13">
            <wp:extent cx="180000" cy="180000"/>
            <wp:effectExtent l="0" t="0" r="0" b="0"/>
            <wp:docPr id="18" name="Picture 18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797">
        <w:rPr>
          <w:color w:val="44546A" w:themeColor="text2"/>
          <w:szCs w:val="22"/>
          <w:lang w:val="pt-PT"/>
        </w:rPr>
        <w:t xml:space="preserve"> Objetivo do curso:</w:t>
      </w:r>
    </w:p>
    <w:p w:rsidR="004F170D" w:rsidRPr="00BC2797" w:rsidRDefault="00FF2AD0" w:rsidP="00410E9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BC2797">
        <w:rPr>
          <w:szCs w:val="22"/>
          <w:lang w:val="pt-PT"/>
        </w:rPr>
        <w:t>O objetivo é familiarizar os alunos com os mercados em que estão interessados ​​e ensiná-los a analisar as suas situações e encontrar soluções para promover o seu produto / serviço no mercado.</w:t>
      </w:r>
    </w:p>
    <w:p w:rsidR="00FE1379" w:rsidRPr="00BC2797" w:rsidRDefault="00BC2797" w:rsidP="00410E9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BC2797">
        <w:rPr>
          <w:szCs w:val="22"/>
          <w:lang w:val="pt-PT"/>
        </w:rPr>
        <w:pict w14:anchorId="2AE6A9E8">
          <v:shape id="_x0000_i1038" type="#_x0000_t75" alt="amount, control, dashboard, gauge, measuring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L/gKZ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>
            <v:imagedata r:id="rId14" o:title="" cropbottom="-1179f" cropright="-1179f"/>
          </v:shape>
        </w:pict>
      </w:r>
      <w:r w:rsidR="00E44D48" w:rsidRPr="00BC2797">
        <w:rPr>
          <w:rFonts w:ascii="Candara" w:hAnsi="Candara"/>
          <w:color w:val="44546A" w:themeColor="text2"/>
          <w:szCs w:val="22"/>
          <w:lang w:val="pt-PT"/>
        </w:rPr>
        <w:t xml:space="preserve"> Duração: </w:t>
      </w:r>
      <w:r w:rsidR="00E44D48" w:rsidRPr="00BC2797">
        <w:rPr>
          <w:szCs w:val="22"/>
          <w:lang w:val="pt-PT"/>
        </w:rPr>
        <w:t>50 min.,</w:t>
      </w:r>
      <w:r w:rsidR="00235B33" w:rsidRPr="00BC2797">
        <w:rPr>
          <w:lang w:val="pt-PT" w:eastAsia="de-AT"/>
        </w:rPr>
        <w:drawing>
          <wp:inline distT="0" distB="0" distL="0" distR="0" wp14:anchorId="0FF77934" wp14:editId="23F18BA5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BC2797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</w:t>
      </w:r>
      <w:r w:rsidR="00235B33" w:rsidRPr="00BC2797">
        <w:rPr>
          <w:rFonts w:ascii="Candara" w:hAnsi="Candara"/>
          <w:b/>
          <w:color w:val="44546A" w:themeColor="text2"/>
          <w:szCs w:val="22"/>
          <w:lang w:val="pt-PT"/>
        </w:rPr>
        <w:t>Folheto</w:t>
      </w:r>
    </w:p>
    <w:p w:rsidR="00E44D48" w:rsidRPr="00BC2797" w:rsidRDefault="00E44D48" w:rsidP="00E44D4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pt-PT"/>
        </w:rPr>
      </w:pPr>
      <w:r w:rsidRPr="00BC2797">
        <w:rPr>
          <w:szCs w:val="22"/>
          <w:lang w:val="pt-PT" w:eastAsia="de-AT"/>
        </w:rPr>
        <w:drawing>
          <wp:inline distT="0" distB="0" distL="0" distR="0" wp14:anchorId="4C8BF474" wp14:editId="302DE0CE">
            <wp:extent cx="180000" cy="180000"/>
            <wp:effectExtent l="0" t="0" r="0" b="0"/>
            <wp:docPr id="10" name="Picture 10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797">
        <w:rPr>
          <w:rFonts w:ascii="Candara" w:hAnsi="Candara"/>
          <w:b/>
          <w:szCs w:val="22"/>
          <w:lang w:val="pt-PT"/>
        </w:rPr>
        <w:t xml:space="preserve"> </w:t>
      </w:r>
      <w:r w:rsidR="00AB7CA2" w:rsidRPr="00BC2797">
        <w:rPr>
          <w:rStyle w:val="shorttext"/>
          <w:rFonts w:ascii="Candara" w:hAnsi="Candara"/>
          <w:b/>
          <w:color w:val="44546A" w:themeColor="text2"/>
          <w:szCs w:val="22"/>
          <w:lang w:val="pt-PT"/>
        </w:rPr>
        <w:t>parte teórica - explicação do conteúdo:</w:t>
      </w:r>
    </w:p>
    <w:p w:rsidR="00E44D48" w:rsidRPr="00BC2797" w:rsidRDefault="00E44D48" w:rsidP="00E44D48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b/>
          <w:szCs w:val="22"/>
          <w:lang w:val="pt-PT"/>
        </w:rPr>
      </w:pPr>
      <w:r w:rsidRPr="00BC2797">
        <w:rPr>
          <w:rFonts w:asciiTheme="majorHAnsi" w:hAnsiTheme="majorHAnsi"/>
          <w:b/>
          <w:szCs w:val="22"/>
          <w:lang w:val="pt-PT"/>
        </w:rPr>
        <w:t>Orientação de mercado:</w:t>
      </w:r>
    </w:p>
    <w:p w:rsidR="00A208C1" w:rsidRPr="00BC2797" w:rsidRDefault="0021145F" w:rsidP="00E44D48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>
        <w:rPr>
          <w:rFonts w:asciiTheme="majorHAnsi" w:hAnsiTheme="majorHAnsi"/>
          <w:szCs w:val="22"/>
          <w:lang w:val="pt-PT"/>
        </w:rPr>
        <w:t>Uma abordagem de</w:t>
      </w:r>
      <w:r w:rsidR="00E44D48" w:rsidRPr="00BC2797">
        <w:rPr>
          <w:rFonts w:asciiTheme="majorHAnsi" w:hAnsiTheme="majorHAnsi"/>
          <w:szCs w:val="22"/>
          <w:lang w:val="pt-PT"/>
        </w:rPr>
        <w:t xml:space="preserve"> negócios que se concentra em identificar e satisfaz</w:t>
      </w:r>
      <w:r>
        <w:rPr>
          <w:rFonts w:asciiTheme="majorHAnsi" w:hAnsiTheme="majorHAnsi"/>
          <w:szCs w:val="22"/>
          <w:lang w:val="pt-PT"/>
        </w:rPr>
        <w:t>er as necessidades declaradas ou</w:t>
      </w:r>
      <w:r w:rsidR="00E44D48" w:rsidRPr="00BC2797">
        <w:rPr>
          <w:rFonts w:asciiTheme="majorHAnsi" w:hAnsiTheme="majorHAnsi"/>
          <w:szCs w:val="22"/>
          <w:lang w:val="pt-PT"/>
        </w:rPr>
        <w:t xml:space="preserve"> ocultas</w:t>
      </w:r>
      <w:r>
        <w:rPr>
          <w:rFonts w:asciiTheme="majorHAnsi" w:hAnsiTheme="majorHAnsi"/>
          <w:szCs w:val="22"/>
          <w:lang w:val="pt-PT"/>
        </w:rPr>
        <w:t xml:space="preserve"> e os</w:t>
      </w:r>
      <w:r w:rsidR="00E44D48" w:rsidRPr="00BC2797">
        <w:rPr>
          <w:rFonts w:asciiTheme="majorHAnsi" w:hAnsiTheme="majorHAnsi"/>
          <w:szCs w:val="22"/>
          <w:lang w:val="pt-PT"/>
        </w:rPr>
        <w:t xml:space="preserve"> desejos dos clientes. Conceitos relacionados</w:t>
      </w:r>
      <w:r>
        <w:rPr>
          <w:rFonts w:asciiTheme="majorHAnsi" w:hAnsiTheme="majorHAnsi"/>
          <w:szCs w:val="22"/>
          <w:lang w:val="pt-PT"/>
        </w:rPr>
        <w:t>:</w:t>
      </w:r>
      <w:r w:rsidR="00E44D48" w:rsidRPr="00BC2797">
        <w:rPr>
          <w:rFonts w:asciiTheme="majorHAnsi" w:hAnsiTheme="majorHAnsi"/>
          <w:szCs w:val="22"/>
          <w:lang w:val="pt-PT"/>
        </w:rPr>
        <w:t xml:space="preserve"> orientação </w:t>
      </w:r>
      <w:r>
        <w:rPr>
          <w:rFonts w:asciiTheme="majorHAnsi" w:hAnsiTheme="majorHAnsi"/>
          <w:szCs w:val="22"/>
          <w:lang w:val="pt-PT"/>
        </w:rPr>
        <w:t xml:space="preserve">para o </w:t>
      </w:r>
      <w:r w:rsidR="00E44D48" w:rsidRPr="00BC2797">
        <w:rPr>
          <w:rFonts w:asciiTheme="majorHAnsi" w:hAnsiTheme="majorHAnsi"/>
          <w:szCs w:val="22"/>
          <w:lang w:val="pt-PT"/>
        </w:rPr>
        <w:t xml:space="preserve">produto e orientação </w:t>
      </w:r>
      <w:r>
        <w:rPr>
          <w:rFonts w:asciiTheme="majorHAnsi" w:hAnsiTheme="majorHAnsi"/>
          <w:szCs w:val="22"/>
          <w:lang w:val="pt-PT"/>
        </w:rPr>
        <w:t>para as</w:t>
      </w:r>
      <w:r w:rsidR="00E44D48" w:rsidRPr="00BC2797">
        <w:rPr>
          <w:rFonts w:asciiTheme="majorHAnsi" w:hAnsiTheme="majorHAnsi"/>
          <w:szCs w:val="22"/>
          <w:lang w:val="pt-PT"/>
        </w:rPr>
        <w:t xml:space="preserve"> vendas.</w:t>
      </w:r>
      <w:r w:rsidR="00FE1379" w:rsidRPr="00BC2797">
        <w:rPr>
          <w:rStyle w:val="FootnoteReference"/>
          <w:rFonts w:asciiTheme="majorHAnsi" w:hAnsiTheme="majorHAnsi"/>
          <w:szCs w:val="22"/>
          <w:lang w:val="pt-PT"/>
        </w:rPr>
        <w:footnoteReference w:id="1"/>
      </w:r>
    </w:p>
    <w:p w:rsidR="002C258C" w:rsidRPr="00BC2797" w:rsidRDefault="002C258C" w:rsidP="00E44D48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</w:p>
    <w:p w:rsidR="00AC3855" w:rsidRPr="00BC2797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BC2797">
        <w:rPr>
          <w:b/>
          <w:szCs w:val="22"/>
          <w:lang w:val="pt-PT"/>
        </w:rPr>
        <w:lastRenderedPageBreak/>
        <w:t>Links Úteis:</w:t>
      </w:r>
    </w:p>
    <w:p w:rsidR="00AC3855" w:rsidRPr="00BC2797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BC2797">
        <w:rPr>
          <w:rFonts w:asciiTheme="majorHAnsi" w:hAnsiTheme="majorHAnsi"/>
          <w:szCs w:val="22"/>
          <w:lang w:val="pt-PT"/>
        </w:rPr>
        <w:t xml:space="preserve"> “</w:t>
      </w:r>
      <w:proofErr w:type="spellStart"/>
      <w:r w:rsidRPr="00BC2797">
        <w:rPr>
          <w:rFonts w:asciiTheme="majorHAnsi" w:hAnsiTheme="majorHAnsi"/>
          <w:szCs w:val="22"/>
          <w:lang w:val="pt-PT"/>
        </w:rPr>
        <w:t>Beer</w:t>
      </w:r>
      <w:proofErr w:type="spellEnd"/>
      <w:r w:rsidRPr="00BC2797">
        <w:rPr>
          <w:rFonts w:asciiTheme="majorHAnsi" w:hAnsiTheme="majorHAnsi"/>
          <w:szCs w:val="22"/>
          <w:lang w:val="pt-PT"/>
        </w:rPr>
        <w:t xml:space="preserve"> Game Distribuição”: http://www.beergame.org/the-game</w:t>
      </w:r>
    </w:p>
    <w:p w:rsidR="00AC3855" w:rsidRPr="00BC2797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BC2797">
        <w:rPr>
          <w:rFonts w:asciiTheme="majorHAnsi" w:hAnsiTheme="majorHAnsi"/>
          <w:szCs w:val="22"/>
          <w:lang w:val="pt-PT"/>
        </w:rPr>
        <w:t>App (grátis): https://beergameapp.firebaseapp.com/</w:t>
      </w:r>
    </w:p>
    <w:p w:rsidR="00AC3855" w:rsidRPr="00BC2797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BC2797">
        <w:rPr>
          <w:rFonts w:asciiTheme="majorHAnsi" w:hAnsiTheme="majorHAnsi"/>
          <w:szCs w:val="22"/>
          <w:lang w:val="pt-PT"/>
        </w:rPr>
        <w:t>Curso de Marketing: https://saylordotorg.github.io/text_principles-of-marketing-v2.0/index.html</w:t>
      </w:r>
    </w:p>
    <w:p w:rsidR="00AC3855" w:rsidRPr="00BC2797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BC2797">
        <w:rPr>
          <w:rFonts w:asciiTheme="majorHAnsi" w:hAnsiTheme="majorHAnsi"/>
          <w:szCs w:val="22"/>
          <w:lang w:val="pt-PT"/>
        </w:rPr>
        <w:t>Site útil com conteúdos empresariais: http://youthbusinesseurope.org</w:t>
      </w:r>
    </w:p>
    <w:p w:rsidR="00FC5E95" w:rsidRPr="00BC2797" w:rsidRDefault="00FC5E9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</w:p>
    <w:p w:rsidR="00263F7F" w:rsidRPr="00BC2797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BC2797">
        <w:rPr>
          <w:b/>
          <w:szCs w:val="22"/>
          <w:lang w:val="pt-PT"/>
        </w:rPr>
        <w:t>Referências:</w:t>
      </w:r>
    </w:p>
    <w:p w:rsidR="008672A6" w:rsidRPr="00BC2797" w:rsidRDefault="008672A6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BC2797">
        <w:rPr>
          <w:szCs w:val="22"/>
          <w:lang w:val="pt-PT"/>
        </w:rPr>
        <w:t>http://www.businessdictionary.com/article/518/sources-of-inspiration-entrepreneur-success-stories/</w:t>
      </w:r>
    </w:p>
    <w:p w:rsidR="00EE172C" w:rsidRPr="00BC2797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BC2797">
        <w:rPr>
          <w:rStyle w:val="shorttext"/>
          <w:rFonts w:asciiTheme="majorHAnsi" w:hAnsiTheme="majorHAnsi"/>
          <w:szCs w:val="22"/>
          <w:lang w:val="pt-PT"/>
        </w:rPr>
        <w:t>http://www.businessdictionary.com/article/495/where-do-i-begin-preliminary-steps-for-starting-a-business/</w:t>
      </w:r>
    </w:p>
    <w:p w:rsidR="00E86332" w:rsidRPr="00BC2797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BC2797">
        <w:rPr>
          <w:rStyle w:val="shorttext"/>
          <w:rFonts w:asciiTheme="majorHAnsi" w:hAnsiTheme="majorHAnsi"/>
          <w:szCs w:val="22"/>
          <w:lang w:val="pt-PT"/>
        </w:rPr>
        <w:t>http://www.businessdictionary.com/article/632/using-swot-analysis-to-develop-a-marketing-strategy/</w:t>
      </w:r>
    </w:p>
    <w:p w:rsidR="00263F7F" w:rsidRPr="00BC2797" w:rsidRDefault="00263F7F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BC2797">
        <w:rPr>
          <w:rStyle w:val="shorttext"/>
          <w:rFonts w:asciiTheme="majorHAnsi" w:hAnsiTheme="majorHAnsi"/>
          <w:szCs w:val="22"/>
          <w:lang w:val="pt-PT"/>
        </w:rPr>
        <w:t>http://www.businessdictionary.com/definition/creativity.html</w:t>
      </w:r>
    </w:p>
    <w:p w:rsidR="00E86332" w:rsidRPr="00BC2797" w:rsidRDefault="00E86332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BC2797">
        <w:rPr>
          <w:rFonts w:asciiTheme="majorHAnsi" w:hAnsiTheme="majorHAnsi"/>
          <w:szCs w:val="22"/>
          <w:lang w:val="pt-PT"/>
        </w:rPr>
        <w:t>http://www.businessdictionary.com/definition/market-orientation.html</w:t>
      </w:r>
    </w:p>
    <w:p w:rsidR="0021145F" w:rsidRDefault="0021145F" w:rsidP="0021145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>
        <w:rPr>
          <w:szCs w:val="22"/>
          <w:lang w:val="pt-PT"/>
        </w:rPr>
        <w:t>Egger-Subotitsch</w:t>
      </w:r>
      <w:proofErr w:type="spellEnd"/>
      <w:r>
        <w:rPr>
          <w:szCs w:val="22"/>
          <w:lang w:val="pt-PT"/>
        </w:rPr>
        <w:t xml:space="preserve">, Andreas / </w:t>
      </w:r>
      <w:proofErr w:type="spellStart"/>
      <w:r>
        <w:rPr>
          <w:szCs w:val="22"/>
          <w:lang w:val="pt-PT"/>
        </w:rPr>
        <w:t>Fellinger-Fritz</w:t>
      </w:r>
      <w:proofErr w:type="spellEnd"/>
      <w:r>
        <w:rPr>
          <w:szCs w:val="22"/>
          <w:lang w:val="pt-PT"/>
        </w:rPr>
        <w:t xml:space="preserve">, </w:t>
      </w:r>
      <w:proofErr w:type="spellStart"/>
      <w:r>
        <w:rPr>
          <w:szCs w:val="22"/>
          <w:lang w:val="pt-PT"/>
        </w:rPr>
        <w:t>Alfred</w:t>
      </w:r>
      <w:proofErr w:type="spellEnd"/>
      <w:r>
        <w:rPr>
          <w:szCs w:val="22"/>
          <w:lang w:val="pt-PT"/>
        </w:rPr>
        <w:t xml:space="preserve"> / </w:t>
      </w:r>
      <w:proofErr w:type="spellStart"/>
      <w:r>
        <w:rPr>
          <w:szCs w:val="22"/>
          <w:lang w:val="pt-PT"/>
        </w:rPr>
        <w:t>Meirer</w:t>
      </w:r>
      <w:proofErr w:type="spellEnd"/>
      <w:r>
        <w:rPr>
          <w:szCs w:val="22"/>
          <w:lang w:val="pt-PT"/>
        </w:rPr>
        <w:t xml:space="preserve">, Monika / </w:t>
      </w:r>
      <w:proofErr w:type="spellStart"/>
      <w:r>
        <w:rPr>
          <w:szCs w:val="22"/>
          <w:lang w:val="pt-PT"/>
        </w:rPr>
        <w:t>Steiner</w:t>
      </w:r>
      <w:proofErr w:type="spellEnd"/>
      <w:r>
        <w:rPr>
          <w:szCs w:val="22"/>
          <w:lang w:val="pt-PT"/>
        </w:rPr>
        <w:t xml:space="preserve">, Karin / </w:t>
      </w:r>
      <w:proofErr w:type="spellStart"/>
      <w:r>
        <w:rPr>
          <w:szCs w:val="22"/>
          <w:lang w:val="pt-PT"/>
        </w:rPr>
        <w:t>Voglhofer</w:t>
      </w:r>
      <w:proofErr w:type="spellEnd"/>
      <w:r>
        <w:rPr>
          <w:szCs w:val="22"/>
          <w:lang w:val="pt-PT"/>
        </w:rPr>
        <w:t xml:space="preserve">, </w:t>
      </w:r>
      <w:proofErr w:type="spellStart"/>
      <w:r>
        <w:rPr>
          <w:szCs w:val="22"/>
          <w:lang w:val="pt-PT"/>
        </w:rPr>
        <w:t>Margit</w:t>
      </w:r>
      <w:proofErr w:type="spellEnd"/>
      <w:r>
        <w:rPr>
          <w:szCs w:val="22"/>
          <w:lang w:val="pt-PT"/>
        </w:rPr>
        <w:t xml:space="preserve"> (2011): </w:t>
      </w:r>
      <w:proofErr w:type="spellStart"/>
      <w:r>
        <w:rPr>
          <w:szCs w:val="22"/>
          <w:lang w:val="pt-PT"/>
        </w:rPr>
        <w:t>Praxishandbuch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Train-the-Trainer-Methoden</w:t>
      </w:r>
      <w:proofErr w:type="spellEnd"/>
      <w:r>
        <w:rPr>
          <w:szCs w:val="22"/>
          <w:lang w:val="pt-PT"/>
        </w:rPr>
        <w:t xml:space="preserve"> in der </w:t>
      </w:r>
      <w:proofErr w:type="spellStart"/>
      <w:r>
        <w:rPr>
          <w:szCs w:val="22"/>
          <w:lang w:val="pt-PT"/>
        </w:rPr>
        <w:t>Berufs</w:t>
      </w:r>
      <w:proofErr w:type="spellEnd"/>
      <w:r>
        <w:rPr>
          <w:szCs w:val="22"/>
          <w:lang w:val="pt-PT"/>
        </w:rPr>
        <w:t xml:space="preserve">- </w:t>
      </w:r>
      <w:proofErr w:type="spellStart"/>
      <w:r>
        <w:rPr>
          <w:szCs w:val="22"/>
          <w:lang w:val="pt-PT"/>
        </w:rPr>
        <w:t>und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Arbeitsmarktorientierung</w:t>
      </w:r>
      <w:proofErr w:type="spellEnd"/>
      <w:r>
        <w:rPr>
          <w:szCs w:val="22"/>
          <w:lang w:val="pt-PT"/>
        </w:rPr>
        <w:t xml:space="preserve">. </w:t>
      </w:r>
      <w:proofErr w:type="spellStart"/>
      <w:r>
        <w:rPr>
          <w:szCs w:val="22"/>
          <w:lang w:val="pt-PT"/>
        </w:rPr>
        <w:t>abif</w:t>
      </w:r>
      <w:proofErr w:type="spellEnd"/>
      <w:r>
        <w:rPr>
          <w:szCs w:val="22"/>
          <w:lang w:val="pt-PT"/>
        </w:rPr>
        <w:t xml:space="preserve"> - Analisar, </w:t>
      </w:r>
      <w:proofErr w:type="spellStart"/>
      <w:r>
        <w:rPr>
          <w:szCs w:val="22"/>
          <w:lang w:val="pt-PT"/>
        </w:rPr>
        <w:t>Beratung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und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Forschung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interdisziplinäre</w:t>
      </w:r>
      <w:proofErr w:type="spellEnd"/>
      <w:r>
        <w:rPr>
          <w:szCs w:val="22"/>
          <w:lang w:val="pt-PT"/>
        </w:rPr>
        <w:t xml:space="preserve">. </w:t>
      </w:r>
      <w:proofErr w:type="spellStart"/>
      <w:r>
        <w:rPr>
          <w:szCs w:val="22"/>
          <w:lang w:val="pt-PT"/>
        </w:rPr>
        <w:t>Im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Auftrag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und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mit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Unterstützung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des</w:t>
      </w:r>
      <w:proofErr w:type="spellEnd"/>
      <w:r>
        <w:rPr>
          <w:szCs w:val="22"/>
          <w:lang w:val="pt-PT"/>
        </w:rPr>
        <w:t xml:space="preserve"> AMS </w:t>
      </w:r>
      <w:proofErr w:type="spellStart"/>
      <w:r>
        <w:rPr>
          <w:szCs w:val="22"/>
          <w:lang w:val="pt-PT"/>
        </w:rPr>
        <w:t>Österreich</w:t>
      </w:r>
      <w:proofErr w:type="spellEnd"/>
      <w:r>
        <w:rPr>
          <w:szCs w:val="22"/>
          <w:lang w:val="pt-PT"/>
        </w:rPr>
        <w:t xml:space="preserve">. (Guia prático de métodos de formação de instrutor de orientação para o mercado profissional e de trabalho. </w:t>
      </w:r>
      <w:proofErr w:type="spellStart"/>
      <w:r>
        <w:rPr>
          <w:szCs w:val="22"/>
          <w:lang w:val="pt-PT"/>
        </w:rPr>
        <w:t>abif</w:t>
      </w:r>
      <w:proofErr w:type="spellEnd"/>
      <w:r>
        <w:rPr>
          <w:szCs w:val="22"/>
          <w:lang w:val="pt-PT"/>
        </w:rPr>
        <w:t xml:space="preserve"> - Análise, consultoria e pesquisa interdisciplinar, em nome e com o apoio da AMS Áustria.)</w:t>
      </w:r>
    </w:p>
    <w:p w:rsidR="0021145F" w:rsidRDefault="0021145F" w:rsidP="0021145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>
        <w:rPr>
          <w:szCs w:val="22"/>
          <w:lang w:val="pt-PT"/>
        </w:rPr>
        <w:t>https://www.iconfinder.com/becris</w:t>
      </w:r>
    </w:p>
    <w:p w:rsidR="0021145F" w:rsidRDefault="0021145F" w:rsidP="0021145F">
      <w:pPr>
        <w:pStyle w:val="Style1"/>
        <w:spacing w:line="276" w:lineRule="auto"/>
        <w:rPr>
          <w:szCs w:val="22"/>
          <w:lang w:val="pt-PT"/>
        </w:rPr>
      </w:pPr>
      <w:r>
        <w:rPr>
          <w:szCs w:val="22"/>
          <w:lang w:val="pt-PT"/>
        </w:rPr>
        <w:t xml:space="preserve">UNESCO (2006): </w:t>
      </w:r>
      <w:proofErr w:type="spellStart"/>
      <w:r>
        <w:rPr>
          <w:szCs w:val="22"/>
          <w:lang w:val="pt-PT"/>
        </w:rPr>
        <w:t>Starting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my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own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small</w:t>
      </w:r>
      <w:proofErr w:type="spellEnd"/>
      <w:r>
        <w:rPr>
          <w:szCs w:val="22"/>
          <w:lang w:val="pt-PT"/>
        </w:rPr>
        <w:t xml:space="preserve"> business. A training module </w:t>
      </w:r>
      <w:proofErr w:type="spellStart"/>
      <w:r>
        <w:rPr>
          <w:szCs w:val="22"/>
          <w:lang w:val="pt-PT"/>
        </w:rPr>
        <w:t>on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entrepreneurship</w:t>
      </w:r>
      <w:proofErr w:type="spellEnd"/>
      <w:r>
        <w:rPr>
          <w:szCs w:val="22"/>
          <w:lang w:val="pt-PT"/>
        </w:rPr>
        <w:t xml:space="preserve"> for </w:t>
      </w:r>
      <w:proofErr w:type="spellStart"/>
      <w:r>
        <w:rPr>
          <w:szCs w:val="22"/>
          <w:lang w:val="pt-PT"/>
        </w:rPr>
        <w:t>learners</w:t>
      </w:r>
      <w:proofErr w:type="spellEnd"/>
      <w:r>
        <w:rPr>
          <w:szCs w:val="22"/>
          <w:lang w:val="pt-PT"/>
        </w:rPr>
        <w:t xml:space="preserve"> in a non-formal </w:t>
      </w:r>
      <w:proofErr w:type="spellStart"/>
      <w:r>
        <w:rPr>
          <w:szCs w:val="22"/>
          <w:lang w:val="pt-PT"/>
        </w:rPr>
        <w:t>setting</w:t>
      </w:r>
      <w:proofErr w:type="spellEnd"/>
      <w:r>
        <w:rPr>
          <w:szCs w:val="22"/>
          <w:lang w:val="pt-PT"/>
        </w:rPr>
        <w:t xml:space="preserve">. </w:t>
      </w:r>
      <w:proofErr w:type="spellStart"/>
      <w:r>
        <w:rPr>
          <w:szCs w:val="22"/>
          <w:lang w:val="pt-PT"/>
        </w:rPr>
        <w:t>Facilitator’s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guide</w:t>
      </w:r>
      <w:proofErr w:type="spellEnd"/>
      <w:r>
        <w:rPr>
          <w:szCs w:val="22"/>
          <w:lang w:val="pt-PT"/>
        </w:rPr>
        <w:t>.</w:t>
      </w:r>
    </w:p>
    <w:p w:rsidR="0021145F" w:rsidRDefault="0021145F" w:rsidP="0021145F">
      <w:pPr>
        <w:pStyle w:val="Style1"/>
        <w:spacing w:line="276" w:lineRule="auto"/>
        <w:rPr>
          <w:szCs w:val="22"/>
          <w:lang w:val="pt-PT"/>
        </w:rPr>
      </w:pPr>
      <w:r>
        <w:rPr>
          <w:szCs w:val="22"/>
          <w:lang w:val="pt-PT"/>
        </w:rPr>
        <w:t>Retirado de: http://unesdoc.unesco.org/images/0014/001449/144935e.pdf</w:t>
      </w:r>
    </w:p>
    <w:p w:rsidR="0021145F" w:rsidRDefault="0021145F" w:rsidP="0021145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>
        <w:rPr>
          <w:szCs w:val="22"/>
          <w:lang w:val="pt-PT"/>
        </w:rPr>
        <w:t>Mullanji</w:t>
      </w:r>
      <w:proofErr w:type="spellEnd"/>
      <w:r>
        <w:rPr>
          <w:szCs w:val="22"/>
          <w:lang w:val="pt-PT"/>
        </w:rPr>
        <w:t xml:space="preserve">, Ana / </w:t>
      </w:r>
      <w:proofErr w:type="spellStart"/>
      <w:r>
        <w:rPr>
          <w:szCs w:val="22"/>
          <w:lang w:val="pt-PT"/>
        </w:rPr>
        <w:t>Topalli</w:t>
      </w:r>
      <w:proofErr w:type="spellEnd"/>
      <w:r>
        <w:rPr>
          <w:szCs w:val="22"/>
          <w:lang w:val="pt-PT"/>
        </w:rPr>
        <w:t xml:space="preserve">, </w:t>
      </w:r>
      <w:proofErr w:type="spellStart"/>
      <w:r>
        <w:rPr>
          <w:szCs w:val="22"/>
          <w:lang w:val="pt-PT"/>
        </w:rPr>
        <w:t>Irena</w:t>
      </w:r>
      <w:proofErr w:type="spellEnd"/>
      <w:r>
        <w:rPr>
          <w:szCs w:val="22"/>
          <w:lang w:val="pt-PT"/>
        </w:rPr>
        <w:t xml:space="preserve"> (2017): módulo de formação sobre empreendedorismo. Projeto: RAISE - </w:t>
      </w:r>
      <w:proofErr w:type="spellStart"/>
      <w:r>
        <w:rPr>
          <w:szCs w:val="22"/>
          <w:lang w:val="pt-PT"/>
        </w:rPr>
        <w:t>Raising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the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Advantages</w:t>
      </w:r>
      <w:proofErr w:type="spellEnd"/>
      <w:r>
        <w:rPr>
          <w:szCs w:val="22"/>
          <w:lang w:val="pt-PT"/>
        </w:rPr>
        <w:t xml:space="preserve"> of </w:t>
      </w:r>
      <w:proofErr w:type="spellStart"/>
      <w:r>
        <w:rPr>
          <w:szCs w:val="22"/>
          <w:lang w:val="pt-PT"/>
        </w:rPr>
        <w:t>Youth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through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Innovation</w:t>
      </w:r>
      <w:proofErr w:type="spellEnd"/>
      <w:r>
        <w:rPr>
          <w:szCs w:val="22"/>
          <w:lang w:val="pt-PT"/>
        </w:rPr>
        <w:t xml:space="preserve"> </w:t>
      </w:r>
      <w:proofErr w:type="spellStart"/>
      <w:r>
        <w:rPr>
          <w:szCs w:val="22"/>
          <w:lang w:val="pt-PT"/>
        </w:rPr>
        <w:t>and</w:t>
      </w:r>
      <w:proofErr w:type="spellEnd"/>
      <w:r>
        <w:rPr>
          <w:szCs w:val="22"/>
          <w:lang w:val="pt-PT"/>
        </w:rPr>
        <w:t xml:space="preserve"> Social Entrepreneurship: </w:t>
      </w:r>
      <w:proofErr w:type="spellStart"/>
      <w:r>
        <w:rPr>
          <w:szCs w:val="22"/>
          <w:lang w:val="pt-PT"/>
        </w:rPr>
        <w:t>Albania</w:t>
      </w:r>
      <w:proofErr w:type="spellEnd"/>
      <w:r>
        <w:rPr>
          <w:szCs w:val="22"/>
          <w:lang w:val="pt-PT"/>
        </w:rPr>
        <w:t>.</w:t>
      </w:r>
      <w:bookmarkStart w:id="0" w:name="_GoBack"/>
      <w:bookmarkEnd w:id="0"/>
    </w:p>
    <w:p w:rsidR="00263F7F" w:rsidRPr="00BC2797" w:rsidRDefault="00F43A21" w:rsidP="00FE0317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BC2797">
        <w:rPr>
          <w:szCs w:val="22"/>
          <w:lang w:val="pt-PT"/>
        </w:rPr>
        <w:t>.</w:t>
      </w:r>
    </w:p>
    <w:sectPr w:rsidR="00263F7F" w:rsidRPr="00BC2797" w:rsidSect="003F01FA">
      <w:headerReference w:type="default" r:id="rId17"/>
      <w:footerReference w:type="default" r:id="rId18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9C" w:rsidRDefault="006E349C" w:rsidP="004F170D">
      <w:r>
        <w:separator/>
      </w:r>
    </w:p>
  </w:endnote>
  <w:endnote w:type="continuationSeparator" w:id="0">
    <w:p w:rsidR="006E349C" w:rsidRDefault="006E349C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Footer"/>
    </w:pPr>
  </w:p>
  <w:p w:rsidR="004F170D" w:rsidRDefault="003F512C" w:rsidP="003F512C">
    <w:pPr>
      <w:pStyle w:val="Footer"/>
      <w:ind w:left="1985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40B3272D" wp14:editId="33F2CB21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Emphasis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Este projeto (projeto n ° 2.016-1-CZ01-KA202-024066) foi financiado com o apoio da Comissão Europeia. Esta publicação reflecte apenas as opiniões do autor, ea Comissão não pode ser responsabilizada por qualquer uso que possa ser feito das informações nele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9C" w:rsidRDefault="006E349C" w:rsidP="004F170D">
      <w:r>
        <w:separator/>
      </w:r>
    </w:p>
  </w:footnote>
  <w:footnote w:type="continuationSeparator" w:id="0">
    <w:p w:rsidR="006E349C" w:rsidRDefault="006E349C" w:rsidP="004F170D">
      <w:r>
        <w:continuationSeparator/>
      </w:r>
    </w:p>
  </w:footnote>
  <w:footnote w:id="1">
    <w:p w:rsidR="00FE1379" w:rsidRPr="00FE1379" w:rsidRDefault="00FE1379" w:rsidP="003F01FA">
      <w:pPr>
        <w:pStyle w:val="Style1"/>
        <w:spacing w:line="240" w:lineRule="auto"/>
        <w:jc w:val="left"/>
        <w:rPr>
          <w:rFonts w:asciiTheme="majorHAnsi" w:hAnsiTheme="majorHAnsi"/>
          <w:sz w:val="18"/>
          <w:szCs w:val="18"/>
        </w:rPr>
      </w:pPr>
      <w:r w:rsidRPr="00FE1379">
        <w:rPr>
          <w:rStyle w:val="FootnoteReference"/>
          <w:sz w:val="18"/>
          <w:szCs w:val="18"/>
        </w:rPr>
        <w:footnoteRef/>
      </w:r>
      <w:r w:rsidRPr="00FE1379">
        <w:rPr>
          <w:sz w:val="18"/>
          <w:szCs w:val="18"/>
        </w:rPr>
        <w:t xml:space="preserve"> Adaptado de: http://www.businessdictionary.com/definition/market-orientation.html</w:t>
      </w:r>
    </w:p>
    <w:p w:rsidR="00FE1379" w:rsidRPr="002C258C" w:rsidRDefault="00FE137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Header"/>
    </w:pPr>
    <w:r>
      <w:t xml:space="preserve">                                                 </w:t>
    </w:r>
  </w:p>
  <w:p w:rsidR="004F170D" w:rsidRDefault="004F170D">
    <w:pPr>
      <w:pStyle w:val="Header"/>
    </w:pPr>
  </w:p>
  <w:p w:rsidR="004F170D" w:rsidRDefault="004F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80A0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alt="data, database, management, storage, structur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225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226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227" type="#_x0000_t75" alt="detail, direction, info, information, instruct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228" type="#_x0000_t75" alt="certified, check, legal, secured, verified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229" type="#_x0000_t75" style="width:131.25pt;height:135pt" o:bullet="t">
        <v:imagedata r:id="rId6" o:title="bp"/>
      </v:shape>
    </w:pict>
  </w:numPicBullet>
  <w:numPicBullet w:numPicBulletId="6">
    <w:pict>
      <v:shape id="_x0000_i1230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231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232" type="#_x0000_t75" alt="application, clipboard, document, form, office icon" style="width:12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233" type="#_x0000_t75" alt="amount, control, dashboard, gauge, measuring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234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54079"/>
    <w:rsid w:val="00092BA9"/>
    <w:rsid w:val="000A122A"/>
    <w:rsid w:val="00120377"/>
    <w:rsid w:val="00142A6C"/>
    <w:rsid w:val="00194EA2"/>
    <w:rsid w:val="001C2BB8"/>
    <w:rsid w:val="0021145F"/>
    <w:rsid w:val="00235B33"/>
    <w:rsid w:val="00254E0B"/>
    <w:rsid w:val="00263F7F"/>
    <w:rsid w:val="00295EEF"/>
    <w:rsid w:val="002B367B"/>
    <w:rsid w:val="002C258C"/>
    <w:rsid w:val="002D3B43"/>
    <w:rsid w:val="003522B3"/>
    <w:rsid w:val="00382E7E"/>
    <w:rsid w:val="0039305C"/>
    <w:rsid w:val="003A7E80"/>
    <w:rsid w:val="003B09D8"/>
    <w:rsid w:val="003C5068"/>
    <w:rsid w:val="003D470A"/>
    <w:rsid w:val="003F01FA"/>
    <w:rsid w:val="003F512C"/>
    <w:rsid w:val="00410E9F"/>
    <w:rsid w:val="00420BAC"/>
    <w:rsid w:val="00422CF3"/>
    <w:rsid w:val="00432C2F"/>
    <w:rsid w:val="004677C5"/>
    <w:rsid w:val="00472B0E"/>
    <w:rsid w:val="00473A75"/>
    <w:rsid w:val="004E1A11"/>
    <w:rsid w:val="004F170D"/>
    <w:rsid w:val="0050210F"/>
    <w:rsid w:val="0052206D"/>
    <w:rsid w:val="00541946"/>
    <w:rsid w:val="0055384F"/>
    <w:rsid w:val="005A5A67"/>
    <w:rsid w:val="005A6599"/>
    <w:rsid w:val="005C1024"/>
    <w:rsid w:val="00610312"/>
    <w:rsid w:val="00634647"/>
    <w:rsid w:val="0064093F"/>
    <w:rsid w:val="00655424"/>
    <w:rsid w:val="006633EF"/>
    <w:rsid w:val="006772C7"/>
    <w:rsid w:val="00686B58"/>
    <w:rsid w:val="006D181F"/>
    <w:rsid w:val="006E349C"/>
    <w:rsid w:val="00713DFE"/>
    <w:rsid w:val="00727974"/>
    <w:rsid w:val="00736B38"/>
    <w:rsid w:val="007A14C5"/>
    <w:rsid w:val="008131DD"/>
    <w:rsid w:val="00825B22"/>
    <w:rsid w:val="008672A6"/>
    <w:rsid w:val="008E0A78"/>
    <w:rsid w:val="008E4F4A"/>
    <w:rsid w:val="008F7829"/>
    <w:rsid w:val="00914FE3"/>
    <w:rsid w:val="00926CB1"/>
    <w:rsid w:val="009F5068"/>
    <w:rsid w:val="00A00F4F"/>
    <w:rsid w:val="00A208C1"/>
    <w:rsid w:val="00A73FB8"/>
    <w:rsid w:val="00AB7CA2"/>
    <w:rsid w:val="00AC3855"/>
    <w:rsid w:val="00AE193E"/>
    <w:rsid w:val="00AE2FB5"/>
    <w:rsid w:val="00AE6852"/>
    <w:rsid w:val="00B07129"/>
    <w:rsid w:val="00B16FCF"/>
    <w:rsid w:val="00B371C4"/>
    <w:rsid w:val="00B5636F"/>
    <w:rsid w:val="00B74619"/>
    <w:rsid w:val="00B750D0"/>
    <w:rsid w:val="00B962C2"/>
    <w:rsid w:val="00B970C8"/>
    <w:rsid w:val="00BC2797"/>
    <w:rsid w:val="00BD634B"/>
    <w:rsid w:val="00C571FC"/>
    <w:rsid w:val="00CE4776"/>
    <w:rsid w:val="00D0675E"/>
    <w:rsid w:val="00D25A51"/>
    <w:rsid w:val="00D459CB"/>
    <w:rsid w:val="00D56AAE"/>
    <w:rsid w:val="00D91D55"/>
    <w:rsid w:val="00DA7322"/>
    <w:rsid w:val="00DD08B8"/>
    <w:rsid w:val="00E04E50"/>
    <w:rsid w:val="00E10263"/>
    <w:rsid w:val="00E3070B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F43A21"/>
    <w:rsid w:val="00F71898"/>
    <w:rsid w:val="00FC5E95"/>
    <w:rsid w:val="00FE0317"/>
    <w:rsid w:val="00FE137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BC4ED"/>
  <w14:defaultImageDpi w14:val="32767"/>
  <w15:docId w15:val="{9634C614-3367-4D37-9E3C-FE5041FA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970C8"/>
    <w:rPr>
      <w:b/>
      <w:bCs/>
    </w:rPr>
  </w:style>
  <w:style w:type="character" w:customStyle="1" w:styleId="shorttext">
    <w:name w:val="short_text"/>
    <w:basedOn w:val="DefaultParagraphFont"/>
    <w:rsid w:val="008131DD"/>
  </w:style>
  <w:style w:type="paragraph" w:styleId="Header">
    <w:name w:val="header"/>
    <w:basedOn w:val="Normal"/>
    <w:link w:val="Head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0D"/>
    <w:rPr>
      <w:rFonts w:ascii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0D"/>
    <w:rPr>
      <w:rFonts w:ascii="Times New Roman" w:hAnsi="Times New Roman" w:cs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4F170D"/>
    <w:rPr>
      <w:i/>
      <w:iCs/>
    </w:rPr>
  </w:style>
  <w:style w:type="paragraph" w:customStyle="1" w:styleId="Style1">
    <w:name w:val="Style1"/>
    <w:basedOn w:val="Normal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DefaultParagraphFon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70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D47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3F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10" Type="http://schemas.openxmlformats.org/officeDocument/2006/relationships/image" Target="media/image1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111D-6152-4898-AB4B-01981DE6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Tânia S. Avelino</cp:lastModifiedBy>
  <cp:revision>5</cp:revision>
  <dcterms:created xsi:type="dcterms:W3CDTF">2018-06-06T10:43:00Z</dcterms:created>
  <dcterms:modified xsi:type="dcterms:W3CDTF">2018-09-18T17:10:00Z</dcterms:modified>
</cp:coreProperties>
</file>